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25F" w:rsidRPr="00775225" w:rsidRDefault="001725EE" w:rsidP="009B7D17">
      <w:pPr>
        <w:pStyle w:val="Heading110"/>
        <w:widowControl/>
        <w:shd w:val="clear" w:color="auto" w:fill="auto"/>
        <w:spacing w:after="360"/>
        <w:jc w:val="both"/>
        <w:rPr>
          <w:lang w:val="en-GB"/>
        </w:rPr>
      </w:pPr>
      <w:bookmarkStart w:id="0" w:name="bookmark0"/>
      <w:bookmarkStart w:id="1" w:name="_GoBack"/>
      <w:bookmarkEnd w:id="1"/>
      <w:r w:rsidRPr="00775225">
        <w:rPr>
          <w:lang w:bidi="tr-TR"/>
        </w:rPr>
        <w:t>İklim Eylem Simülasyonu: Arazi, Tarım ve Ormancılık</w:t>
      </w:r>
      <w:bookmarkEnd w:id="0"/>
    </w:p>
    <w:p w:rsidR="0079525F" w:rsidRPr="00775225" w:rsidRDefault="001725EE" w:rsidP="009B7D17">
      <w:pPr>
        <w:pStyle w:val="Bodytext30"/>
        <w:widowControl/>
        <w:pBdr>
          <w:top w:val="single" w:sz="4" w:space="1" w:color="auto"/>
        </w:pBdr>
        <w:shd w:val="clear" w:color="auto" w:fill="auto"/>
        <w:tabs>
          <w:tab w:val="left" w:pos="1429"/>
        </w:tabs>
        <w:spacing w:before="0" w:after="120"/>
        <w:rPr>
          <w:lang w:val="en-GB"/>
        </w:rPr>
      </w:pPr>
      <w:r w:rsidRPr="00775225">
        <w:rPr>
          <w:lang w:bidi="tr-TR"/>
        </w:rPr>
        <w:t>Kime:</w:t>
      </w:r>
      <w:r w:rsidRPr="00775225">
        <w:rPr>
          <w:lang w:bidi="tr-TR"/>
        </w:rPr>
        <w:tab/>
        <w:t xml:space="preserve">Arazi, Tarım ve Ormancılık Birliği </w:t>
      </w:r>
      <w:proofErr w:type="spellStart"/>
      <w:r w:rsidRPr="00775225">
        <w:rPr>
          <w:lang w:bidi="tr-TR"/>
        </w:rPr>
        <w:t>Başmüzakerecileri</w:t>
      </w:r>
      <w:proofErr w:type="spellEnd"/>
    </w:p>
    <w:p w:rsidR="0079525F" w:rsidRPr="00775225" w:rsidRDefault="001725EE" w:rsidP="009B7D17">
      <w:pPr>
        <w:pStyle w:val="Bodytext30"/>
        <w:widowControl/>
        <w:shd w:val="clear" w:color="auto" w:fill="auto"/>
        <w:tabs>
          <w:tab w:val="left" w:pos="1429"/>
        </w:tabs>
        <w:spacing w:before="0" w:after="120"/>
        <w:rPr>
          <w:lang w:val="en-GB"/>
        </w:rPr>
      </w:pPr>
      <w:r w:rsidRPr="00775225">
        <w:rPr>
          <w:lang w:bidi="tr-TR"/>
        </w:rPr>
        <w:t>Konu:</w:t>
      </w:r>
      <w:r w:rsidRPr="00775225">
        <w:rPr>
          <w:lang w:bidi="tr-TR"/>
        </w:rPr>
        <w:tab/>
        <w:t>İklim Eylemi Zirvesi için Hazırlık</w:t>
      </w:r>
    </w:p>
    <w:p w:rsidR="0079525F" w:rsidRPr="00775225" w:rsidRDefault="001725EE" w:rsidP="009B7D17">
      <w:pPr>
        <w:pStyle w:val="Bodytext20"/>
        <w:widowControl/>
        <w:shd w:val="clear" w:color="auto" w:fill="auto"/>
        <w:spacing w:before="0" w:after="120"/>
        <w:ind w:firstLine="0"/>
        <w:jc w:val="both"/>
      </w:pPr>
      <w:r w:rsidRPr="00775225">
        <w:rPr>
          <w:lang w:bidi="tr-TR"/>
        </w:rPr>
        <w:t xml:space="preserve">İklim Eylemi Zirvesi’ne hoş geldiniz. Siz ve konunun tüm ilgililerinin liderleri, iklim değişikliğine başarılı bir şekilde eğilmek için birlikte çalışmak amacıyla BM Genel Sekreterliği tarafından davet edildiniz. Davette Genel Sekreterlik şunları </w:t>
      </w:r>
      <w:r w:rsidRPr="00775225">
        <w:rPr>
          <w:rStyle w:val="Bodytext21"/>
          <w:lang w:val="tr-TR" w:bidi="tr-TR"/>
        </w:rPr>
        <w:t>not etmiştir</w:t>
      </w:r>
      <w:r w:rsidRPr="00775225">
        <w:rPr>
          <w:lang w:bidi="tr-TR"/>
        </w:rPr>
        <w:t>: “İklim acil durumu, kaybetmekte olduğumuz fakat kazanabileceğimiz bir yarıştır... En iyi bilim... bizlere 1,5°C’nin üzerindeki herhangi bir sıcaklık artışının bizi destekleyen ekosistemlere büyük ve geri dönüşü olmayan bir şekilde zarar vereceğini söylüyor... Fakat bilim bizlere çok geç olmadığını da söylüyor. Bunu yapabiliriz... Fakat bu; besin yetiştirme, araziyi kullanma, ulaşımımız için yakıt sağlama ve ekonomilerimizi güçlendirme yöntemlerimiz gibi toplumun tüm yönlerinde temel değişimleri gerektirecektir... Beraber hareket ederek kimseyi geride bırakmayacağız.”</w:t>
      </w:r>
    </w:p>
    <w:p w:rsidR="0079525F" w:rsidRPr="00775225" w:rsidRDefault="001725EE" w:rsidP="009B7D17">
      <w:pPr>
        <w:pStyle w:val="Bodytext20"/>
        <w:widowControl/>
        <w:shd w:val="clear" w:color="auto" w:fill="auto"/>
        <w:spacing w:before="0" w:after="120"/>
        <w:ind w:firstLine="0"/>
        <w:jc w:val="both"/>
      </w:pPr>
      <w:r w:rsidRPr="00775225">
        <w:rPr>
          <w:lang w:bidi="tr-TR"/>
        </w:rPr>
        <w:t xml:space="preserve">Zirvenin hedefi, Paris İklim Anlaşması’nda resmen kabul edilen uluslararası hedefler olan, küresel ısınmayı sanayi öncesi seviyelerin üzerindeki 2°C’den [3,6°F] daha az bir seviyede ve 1,5°C [2,7°F] ile sınırlandırmak için çabalamak amacıyla bir plan yaratmaktır. </w:t>
      </w:r>
      <w:r w:rsidRPr="00775225">
        <w:rPr>
          <w:rStyle w:val="Bodytext21"/>
          <w:lang w:val="tr-TR" w:bidi="tr-TR"/>
        </w:rPr>
        <w:t>Bilimsel kanıt</w:t>
      </w:r>
      <w:r w:rsidRPr="00775225">
        <w:rPr>
          <w:lang w:bidi="tr-TR"/>
        </w:rPr>
        <w:t xml:space="preserve"> açıktır: bu sınırın üstündeki ısınma tüm uluslarda insanların sağlıklarını, refahlarını ve hayatlarını tehdit eden yıkıcı ve geri dönüşü olmayan etkilere yol açacaktır.</w:t>
      </w:r>
    </w:p>
    <w:p w:rsidR="0079525F" w:rsidRPr="00775225" w:rsidRDefault="001725EE" w:rsidP="009B7D17">
      <w:pPr>
        <w:pStyle w:val="Bodytext20"/>
        <w:widowControl/>
        <w:shd w:val="clear" w:color="auto" w:fill="auto"/>
        <w:spacing w:before="0" w:after="120"/>
        <w:ind w:firstLine="0"/>
        <w:jc w:val="both"/>
      </w:pPr>
      <w:r w:rsidRPr="00775225">
        <w:rPr>
          <w:lang w:bidi="tr-TR"/>
        </w:rPr>
        <w:t>Grubunuz en büyük tarım, gıda ve ormancılık şirketlerinin, en büyük arazi maliklerinin, devletlerin ormancılık ve tarım bakanlıklarının ve arazi koruma ajanslarının temsilcilerinden oluşmaktadır. Grubunuz tüm dünyadaki insanların nasıl aynı anda besleneceğine, ormanların nasıl korunacağına ve iklim değişikliğinin nasıl ele alınacağına odaklanmaktadır.</w:t>
      </w:r>
    </w:p>
    <w:p w:rsidR="0079525F" w:rsidRPr="00775225" w:rsidRDefault="001725EE" w:rsidP="009B7D17">
      <w:pPr>
        <w:pStyle w:val="Bodytext20"/>
        <w:widowControl/>
        <w:shd w:val="clear" w:color="auto" w:fill="auto"/>
        <w:spacing w:before="0" w:after="120" w:line="244" w:lineRule="exact"/>
        <w:ind w:firstLine="0"/>
        <w:jc w:val="both"/>
      </w:pPr>
      <w:r w:rsidRPr="00775225">
        <w:rPr>
          <w:lang w:bidi="tr-TR"/>
        </w:rPr>
        <w:t>Politika öncelikleriniz aşağıda belirtilmektedir. Ancak herhangi bir politika teklif edebilir veya herhangi birini durdurabilirsiniz.</w:t>
      </w:r>
    </w:p>
    <w:p w:rsidR="0079525F" w:rsidRPr="00775225" w:rsidRDefault="001725EE" w:rsidP="009B7D17">
      <w:pPr>
        <w:pStyle w:val="Bodytext20"/>
        <w:widowControl/>
        <w:numPr>
          <w:ilvl w:val="0"/>
          <w:numId w:val="1"/>
        </w:numPr>
        <w:shd w:val="clear" w:color="auto" w:fill="auto"/>
        <w:tabs>
          <w:tab w:val="left" w:pos="366"/>
        </w:tabs>
        <w:spacing w:before="0" w:after="120"/>
        <w:ind w:left="400"/>
        <w:jc w:val="both"/>
      </w:pPr>
      <w:r w:rsidRPr="00775225">
        <w:rPr>
          <w:rStyle w:val="Bodytext2Bold"/>
          <w:lang w:val="tr-TR" w:bidi="tr-TR"/>
        </w:rPr>
        <w:t xml:space="preserve">Ormanların tahrip edilmesini azaltmayı yönetin. </w:t>
      </w:r>
      <w:r w:rsidRPr="00775225">
        <w:rPr>
          <w:lang w:bidi="tr-TR"/>
        </w:rPr>
        <w:t xml:space="preserve">Mevcut sera gazı emisyonlarının %15’inin nedeni ormanların tahrip edilmesidir. Ormanları korumak </w:t>
      </w:r>
      <w:proofErr w:type="spellStart"/>
      <w:r w:rsidRPr="00775225">
        <w:rPr>
          <w:lang w:bidi="tr-TR"/>
        </w:rPr>
        <w:t>biyoçeşitliliği</w:t>
      </w:r>
      <w:proofErr w:type="spellEnd"/>
      <w:r w:rsidRPr="00775225">
        <w:rPr>
          <w:lang w:bidi="tr-TR"/>
        </w:rPr>
        <w:t xml:space="preserve"> muhafaza edip su kaynaklarını korurken emisyonları da azaltabilir. Ancak ormanların tahribatını sınırlandırmak odunculuk, gıda üretimi ve biyoenerji için bu arazilerin potansiyel kullanımını ve diğer yüksek ölçüde kârlı kullanımları da azaltır. </w:t>
      </w:r>
      <w:r w:rsidRPr="00775225">
        <w:rPr>
          <w:rStyle w:val="Bodytext23"/>
          <w:lang w:val="tr-TR" w:bidi="tr-TR"/>
        </w:rPr>
        <w:t xml:space="preserve">Ormanların tahribatına hem oduna yakıt olarak ihtiyaç duyan küçük toprak sahibi çiftçiler ve kırsal halklar hem de örneğin tropikal ormanları </w:t>
      </w:r>
      <w:proofErr w:type="spellStart"/>
      <w:r w:rsidRPr="00775225">
        <w:rPr>
          <w:rStyle w:val="Bodytext23"/>
          <w:lang w:val="tr-TR" w:bidi="tr-TR"/>
        </w:rPr>
        <w:t>palm</w:t>
      </w:r>
      <w:proofErr w:type="spellEnd"/>
      <w:r w:rsidRPr="00775225">
        <w:rPr>
          <w:rStyle w:val="Bodytext23"/>
          <w:lang w:val="tr-TR" w:bidi="tr-TR"/>
        </w:rPr>
        <w:t xml:space="preserve"> yağı plantasyonlarına dönüştürmek için veya hayvan ve ekin üretimi gibi odunculuk ve tarım ticareti için ormanları kesen büyük işletmeler neden olmaktadır.</w:t>
      </w:r>
    </w:p>
    <w:p w:rsidR="0079525F" w:rsidRPr="00775225" w:rsidRDefault="001725EE" w:rsidP="009B7D17">
      <w:pPr>
        <w:pStyle w:val="Bodytext20"/>
        <w:widowControl/>
        <w:numPr>
          <w:ilvl w:val="0"/>
          <w:numId w:val="1"/>
        </w:numPr>
        <w:shd w:val="clear" w:color="auto" w:fill="auto"/>
        <w:tabs>
          <w:tab w:val="left" w:pos="366"/>
        </w:tabs>
        <w:spacing w:before="0" w:after="120"/>
        <w:ind w:left="400"/>
        <w:jc w:val="both"/>
      </w:pPr>
      <w:r w:rsidRPr="00775225">
        <w:rPr>
          <w:rStyle w:val="Bodytext2Bold"/>
          <w:lang w:val="tr-TR" w:bidi="tr-TR"/>
        </w:rPr>
        <w:t xml:space="preserve">Ağaçlandırmayı göz önünde bulundurun. </w:t>
      </w:r>
      <w:r w:rsidRPr="00775225">
        <w:rPr>
          <w:lang w:bidi="tr-TR"/>
        </w:rPr>
        <w:t>Ağaçlandırma, ağaçları olmayan arazilerde yeni ormanların büyümesidir; bazen bu araziler önceden tahrip edilmiş ya da vasfını yitirmiş ormanlardır. Bir orman büyürken CO</w:t>
      </w:r>
      <w:r w:rsidRPr="00775225">
        <w:rPr>
          <w:vertAlign w:val="subscript"/>
          <w:lang w:bidi="tr-TR"/>
        </w:rPr>
        <w:t>2</w:t>
      </w:r>
      <w:r w:rsidRPr="00775225">
        <w:rPr>
          <w:lang w:bidi="tr-TR"/>
        </w:rPr>
        <w:t xml:space="preserve">’yi atmosferden ayırır ve onu </w:t>
      </w:r>
      <w:proofErr w:type="spellStart"/>
      <w:r w:rsidRPr="00775225">
        <w:rPr>
          <w:lang w:bidi="tr-TR"/>
        </w:rPr>
        <w:t>biyokütlede</w:t>
      </w:r>
      <w:proofErr w:type="spellEnd"/>
      <w:r w:rsidRPr="00775225">
        <w:rPr>
          <w:lang w:bidi="tr-TR"/>
        </w:rPr>
        <w:t xml:space="preserve"> ve toprakta depolar. Ormanlar habitatı ve </w:t>
      </w:r>
      <w:proofErr w:type="spellStart"/>
      <w:r w:rsidRPr="00775225">
        <w:rPr>
          <w:lang w:bidi="tr-TR"/>
        </w:rPr>
        <w:t>biyoçeşitliliği</w:t>
      </w:r>
      <w:proofErr w:type="spellEnd"/>
      <w:r w:rsidRPr="00775225">
        <w:rPr>
          <w:lang w:bidi="tr-TR"/>
        </w:rPr>
        <w:t xml:space="preserve"> korumaya, erozyonu ve arazi bozunumunu yavaşlatmaya ve sellere karşı korunmaya yardımcı olur. Ağaçlandırma büyük bir ölçekte uygulanırsa ekinler veya çiftlik hayvanları için gereken arazileri kullanabilir, dolayısıyla arazi için daha büyük rekabet ile gıda fiyatlarını artırabilir. Söz konusu tüm ağaçlandırma politikaları için gereken araziyi göz önünde bulundurun.</w:t>
      </w:r>
    </w:p>
    <w:p w:rsidR="00D22C77" w:rsidRPr="00775225" w:rsidRDefault="00D22C77" w:rsidP="009B7D17">
      <w:pPr>
        <w:pStyle w:val="Bodytext20"/>
        <w:widowControl/>
        <w:numPr>
          <w:ilvl w:val="0"/>
          <w:numId w:val="1"/>
        </w:numPr>
        <w:shd w:val="clear" w:color="auto" w:fill="auto"/>
        <w:tabs>
          <w:tab w:val="left" w:pos="366"/>
        </w:tabs>
        <w:spacing w:before="0"/>
        <w:ind w:left="400"/>
        <w:jc w:val="both"/>
      </w:pPr>
      <w:r w:rsidRPr="00775225">
        <w:rPr>
          <w:b/>
          <w:lang w:bidi="tr-TR"/>
        </w:rPr>
        <w:t>Metan, azot oksit ve diğer sera gazlarının emisyonlarını hesaba katın.</w:t>
      </w:r>
    </w:p>
    <w:p w:rsidR="0079525F" w:rsidRPr="00775225" w:rsidRDefault="001725EE" w:rsidP="009B7D17">
      <w:pPr>
        <w:pStyle w:val="Bodytext20"/>
        <w:widowControl/>
        <w:shd w:val="clear" w:color="auto" w:fill="auto"/>
        <w:spacing w:before="0" w:after="120"/>
        <w:ind w:left="400" w:firstLine="0"/>
        <w:jc w:val="both"/>
        <w:rPr>
          <w:lang w:val="en-GB"/>
        </w:rPr>
      </w:pPr>
      <w:r w:rsidRPr="00775225">
        <w:rPr>
          <w:b/>
          <w:lang w:bidi="tr-TR"/>
        </w:rPr>
        <w:t xml:space="preserve">CO2 </w:t>
      </w:r>
      <w:r w:rsidRPr="00775225">
        <w:rPr>
          <w:lang w:bidi="tr-TR"/>
        </w:rPr>
        <w:t xml:space="preserve"> en çok öne çıkan sera gazıdır (GHG), ancak diğer </w:t>
      </w:r>
      <w:proofErr w:type="spellStart"/>
      <w:r w:rsidRPr="00775225">
        <w:rPr>
          <w:lang w:bidi="tr-TR"/>
        </w:rPr>
        <w:t>GHG’ler</w:t>
      </w:r>
      <w:proofErr w:type="spellEnd"/>
      <w:r w:rsidRPr="00775225">
        <w:rPr>
          <w:lang w:bidi="tr-TR"/>
        </w:rPr>
        <w:t>, özellikle metan (CH</w:t>
      </w:r>
      <w:r w:rsidRPr="00775225">
        <w:rPr>
          <w:vertAlign w:val="subscript"/>
          <w:lang w:bidi="tr-TR"/>
        </w:rPr>
        <w:t>4</w:t>
      </w:r>
      <w:r w:rsidRPr="00775225">
        <w:rPr>
          <w:lang w:bidi="tr-TR"/>
        </w:rPr>
        <w:t>) ve azot oksit (N</w:t>
      </w:r>
      <w:r w:rsidRPr="00775225">
        <w:rPr>
          <w:rFonts w:eastAsia="Arial"/>
          <w:vertAlign w:val="subscript"/>
          <w:lang w:bidi="tr-TR"/>
        </w:rPr>
        <w:t>2</w:t>
      </w:r>
      <w:r w:rsidRPr="00775225">
        <w:rPr>
          <w:lang w:bidi="tr-TR"/>
        </w:rPr>
        <w:t>O), küresel ısınmanın bugün yaklaşık çeyreğine neden olmaktadır ve bunların atmosferdeki yoğunlukları büyümektedir. Bir CH</w:t>
      </w:r>
      <w:r w:rsidRPr="00775225">
        <w:rPr>
          <w:vertAlign w:val="subscript"/>
          <w:lang w:bidi="tr-TR"/>
        </w:rPr>
        <w:t>4</w:t>
      </w:r>
      <w:r w:rsidRPr="00775225">
        <w:rPr>
          <w:lang w:bidi="tr-TR"/>
        </w:rPr>
        <w:t xml:space="preserve"> molekülü yüz yıl içinde ısınmaya bir CO</w:t>
      </w:r>
      <w:r w:rsidRPr="00775225">
        <w:rPr>
          <w:rFonts w:eastAsia="Arial"/>
          <w:vertAlign w:val="subscript"/>
          <w:lang w:bidi="tr-TR"/>
        </w:rPr>
        <w:t>2</w:t>
      </w:r>
      <w:r w:rsidRPr="00775225">
        <w:rPr>
          <w:lang w:bidi="tr-TR"/>
        </w:rPr>
        <w:t xml:space="preserve"> molekülünden 25 kat, N</w:t>
      </w:r>
      <w:r w:rsidRPr="00775225">
        <w:rPr>
          <w:rFonts w:eastAsia="Arial"/>
          <w:vertAlign w:val="subscript"/>
          <w:lang w:bidi="tr-TR"/>
        </w:rPr>
        <w:t>2</w:t>
      </w:r>
      <w:r w:rsidRPr="00775225">
        <w:rPr>
          <w:lang w:bidi="tr-TR"/>
        </w:rPr>
        <w:t>O ise CO</w:t>
      </w:r>
      <w:r w:rsidRPr="00775225">
        <w:rPr>
          <w:vertAlign w:val="subscript"/>
          <w:lang w:bidi="tr-TR"/>
        </w:rPr>
        <w:t>2</w:t>
      </w:r>
      <w:r w:rsidRPr="00775225">
        <w:rPr>
          <w:lang w:bidi="tr-TR"/>
        </w:rPr>
        <w:t>’den yaklaşık 300 kat daha fazla katkıda bulunmaktadır. Mevcut tarım uygulamaları ve hayvan üretimi CH</w:t>
      </w:r>
      <w:r w:rsidRPr="00775225">
        <w:rPr>
          <w:vertAlign w:val="subscript"/>
          <w:lang w:bidi="tr-TR"/>
        </w:rPr>
        <w:t>4</w:t>
      </w:r>
      <w:r w:rsidRPr="00775225">
        <w:rPr>
          <w:lang w:bidi="tr-TR"/>
        </w:rPr>
        <w:t>’ün en büyük kaynaklarıdır; N</w:t>
      </w:r>
      <w:r w:rsidR="004C3831" w:rsidRPr="00775225">
        <w:rPr>
          <w:rStyle w:val="Bodytext26pt"/>
          <w:rFonts w:eastAsia="Arial"/>
          <w:lang w:val="tr-TR" w:bidi="tr-TR"/>
        </w:rPr>
        <w:t>2</w:t>
      </w:r>
      <w:r w:rsidRPr="00775225">
        <w:rPr>
          <w:lang w:bidi="tr-TR"/>
        </w:rPr>
        <w:t xml:space="preserve">O da temel olarak suni gübre kullanımıyla oluşmaktadır. Yenilikçi teknolojiler ve uygulamalar bu emisyonları düşük </w:t>
      </w:r>
      <w:r w:rsidRPr="00775225">
        <w:rPr>
          <w:lang w:bidi="tr-TR"/>
        </w:rPr>
        <w:lastRenderedPageBreak/>
        <w:t xml:space="preserve">maliyetle azaltabilir, ancak birçok çevreci de tarım ve hayvancılık endüstrilerinin kârlılığına zarar verebilecek düzenlemelere (ör. suni gübre kullanımında sınırlamalara) veya insanların hayat tarzlarında değişikliklere (ör. et tüketimini ve gıda israfını azaltmaya) davet etmektedir. Bunlar emisyonlarda büyük çaplı azalmaya neden olsalar bile bu politikaları desteklemeye isteksizsiniz. </w:t>
      </w:r>
      <w:proofErr w:type="spellStart"/>
      <w:r w:rsidRPr="00775225">
        <w:rPr>
          <w:lang w:bidi="tr-TR"/>
        </w:rPr>
        <w:t>Florokarbonların</w:t>
      </w:r>
      <w:proofErr w:type="spellEnd"/>
      <w:r w:rsidRPr="00775225">
        <w:rPr>
          <w:lang w:bidi="tr-TR"/>
        </w:rPr>
        <w:t xml:space="preserve"> birçok türü ve ilgili bileşikler de (“F gazları”) ısınmaya katkıda bulunmaktadır. F gazları endüstriyel süreçlerde ve tüketici ürünlerinde (ör. soğutucular, </w:t>
      </w:r>
      <w:proofErr w:type="spellStart"/>
      <w:r w:rsidRPr="00775225">
        <w:rPr>
          <w:lang w:bidi="tr-TR"/>
        </w:rPr>
        <w:t>solventler</w:t>
      </w:r>
      <w:proofErr w:type="spellEnd"/>
      <w:r w:rsidRPr="00775225">
        <w:rPr>
          <w:lang w:bidi="tr-TR"/>
        </w:rPr>
        <w:t>) kullanılmaktadır. Bugün yoğunlukları düşük olmakla birlikte birçok F gazı ısınmaya CO</w:t>
      </w:r>
      <w:r w:rsidRPr="00775225">
        <w:rPr>
          <w:vertAlign w:val="subscript"/>
          <w:lang w:bidi="tr-TR"/>
        </w:rPr>
        <w:t>2</w:t>
      </w:r>
      <w:r w:rsidRPr="00775225">
        <w:rPr>
          <w:lang w:bidi="tr-TR"/>
        </w:rPr>
        <w:t>’den binlerce kez daha fazla katkıda bulunmaktadır. Üzerinizde çok az etkisi olacağından bunları azaltacak politikaları destekleyebilirsiniz.</w:t>
      </w:r>
    </w:p>
    <w:p w:rsidR="0079525F" w:rsidRPr="00775225" w:rsidRDefault="001725EE" w:rsidP="009B7D17">
      <w:pPr>
        <w:pStyle w:val="Bodytext20"/>
        <w:widowControl/>
        <w:numPr>
          <w:ilvl w:val="0"/>
          <w:numId w:val="1"/>
        </w:numPr>
        <w:shd w:val="clear" w:color="auto" w:fill="auto"/>
        <w:tabs>
          <w:tab w:val="left" w:pos="366"/>
        </w:tabs>
        <w:spacing w:before="0" w:after="120"/>
        <w:ind w:left="400"/>
        <w:jc w:val="both"/>
      </w:pPr>
      <w:r w:rsidRPr="00775225">
        <w:rPr>
          <w:rStyle w:val="Bodytext2Bold"/>
          <w:lang w:val="tr-TR" w:bidi="tr-TR"/>
        </w:rPr>
        <w:t xml:space="preserve">Yenilenebilir enerjiye yönelik devlet teşviklerini destekleyin. </w:t>
      </w:r>
      <w:r w:rsidRPr="00775225">
        <w:rPr>
          <w:lang w:bidi="tr-TR"/>
        </w:rPr>
        <w:t xml:space="preserve">İklim değişikliğine en büyük katkıyı yapan unsur, arazi kullanımı değil, fosil yakıt emisyonlarıdır. Ekipmanınızı çalıştırmak ve gıdayı taşımak için fosil yakıtların ekonomik temiz enerjiyle değiştirilmesini desteklemektesiniz. </w:t>
      </w:r>
      <w:r w:rsidRPr="00775225">
        <w:rPr>
          <w:rStyle w:val="Bodytext23"/>
          <w:lang w:val="tr-TR" w:bidi="tr-TR"/>
        </w:rPr>
        <w:t xml:space="preserve">Çiftlik sahipleri ve arazi malikleri arazilerinin çoğunu ekin ve hayvanlar için kullanmaya devam ederken güneş ve rüzgâr türbinleri kurabileceğinden temiz enerji teknolojilerine yönelik devlet teşviklerini desteklemektesiniz. </w:t>
      </w:r>
      <w:r w:rsidRPr="00775225">
        <w:rPr>
          <w:lang w:bidi="tr-TR"/>
        </w:rPr>
        <w:t>Büyük ormancılık ve tarım şirketleri fosil yakıtlara karbon ücreti koyma gibi politikalara karşı çıkmaktadır, çünkü bunlar çalışma maliyetlerini artıracaktır. Ancak arazi koruma grupları CO</w:t>
      </w:r>
      <w:r w:rsidRPr="00775225">
        <w:rPr>
          <w:vertAlign w:val="subscript"/>
          <w:lang w:bidi="tr-TR"/>
        </w:rPr>
        <w:t>2</w:t>
      </w:r>
      <w:r w:rsidRPr="00775225">
        <w:rPr>
          <w:lang w:bidi="tr-TR"/>
        </w:rPr>
        <w:t xml:space="preserve"> emisyonlarında azalmayı hızlandıracağı için bu politikaları desteklemektedir.</w:t>
      </w:r>
    </w:p>
    <w:p w:rsidR="0079525F" w:rsidRPr="00775225" w:rsidRDefault="001725EE" w:rsidP="009B7D17">
      <w:pPr>
        <w:pStyle w:val="Bodytext50"/>
        <w:widowControl/>
        <w:shd w:val="clear" w:color="auto" w:fill="auto"/>
        <w:spacing w:before="0"/>
      </w:pPr>
      <w:r w:rsidRPr="00775225">
        <w:rPr>
          <w:lang w:bidi="tr-TR"/>
        </w:rPr>
        <w:t>Ek Hususlar</w:t>
      </w:r>
    </w:p>
    <w:p w:rsidR="0079525F" w:rsidRPr="00775225" w:rsidRDefault="001725EE" w:rsidP="009B7D17">
      <w:pPr>
        <w:pStyle w:val="Bodytext20"/>
        <w:widowControl/>
        <w:shd w:val="clear" w:color="auto" w:fill="auto"/>
        <w:spacing w:before="0" w:after="120"/>
        <w:ind w:firstLine="0"/>
        <w:jc w:val="both"/>
      </w:pPr>
      <w:r w:rsidRPr="00775225">
        <w:rPr>
          <w:lang w:bidi="tr-TR"/>
        </w:rPr>
        <w:t>Dünya nüfusu şu an yaklaşık 7,7 milyardır. BM bu sayının 2050’ye kadar 9 milyardan fazla, 2100’e kadar ise yaklaşık 11 milyar olacağını tahmin etmektedir. Büyüyen nüfuslar ve artan gelirler ekin, et, odun, elyaf ve araziye yoğun şekilde bağlı diğer ürünlere yönelik talebi artırmaktadır. Günümüzde yaklaşık bir milyar insan gıda yetersizliği çekmekte, bu da birçok ulusta kötü beslenmeye ve açlığa neden olmaktadır. Yine de, BM Gıda ve Tarım Örgütüne göre küresel gıda üretiminin %30’u israf edilmekte; bu durum küresel GHG emisyonlarına %8 oranında katkıda bulunmaktadır.</w:t>
      </w:r>
    </w:p>
    <w:p w:rsidR="0079525F" w:rsidRPr="00775225" w:rsidRDefault="001725EE" w:rsidP="009B7D17">
      <w:pPr>
        <w:pStyle w:val="Bodytext20"/>
        <w:widowControl/>
        <w:shd w:val="clear" w:color="auto" w:fill="auto"/>
        <w:spacing w:before="0" w:after="120"/>
        <w:ind w:firstLine="0"/>
        <w:jc w:val="both"/>
      </w:pPr>
      <w:r w:rsidRPr="00775225">
        <w:rPr>
          <w:lang w:bidi="tr-TR"/>
        </w:rPr>
        <w:t>Gıda israfını azaltma, ekin verimini artırma ve sağlıklı, bitkisel ağırlıklı beslenmeler tarım sektöründen kaynaklanan GHG emisyonlarını azaltırken artan gıda talebini daha çok araziye ihtiyaç duymadan karşılayabilir. Ancak, bu politikalar gıda fiyatlarını artmaya zorlamadan önce endüstrinizin yapabileceği daha çok fazla şey vardır. Yüksek gıda maliyetleri, en çok ihtiyaç duyanların gıdaya erişememesi anlamına gelmektedir. Bitkisel ağırlıklı beslenmeleri desteklemek büyük ve gelişmekte olan hayvancılık endüstrisine de ekonomik olarak zarar verecektir.</w:t>
      </w:r>
    </w:p>
    <w:p w:rsidR="0079525F" w:rsidRPr="00775225" w:rsidRDefault="001725EE" w:rsidP="009B7D17">
      <w:pPr>
        <w:pStyle w:val="Bodytext20"/>
        <w:widowControl/>
        <w:shd w:val="clear" w:color="auto" w:fill="auto"/>
        <w:spacing w:before="0" w:after="120"/>
        <w:ind w:firstLine="0"/>
        <w:jc w:val="both"/>
      </w:pPr>
      <w:r w:rsidRPr="00775225">
        <w:rPr>
          <w:lang w:bidi="tr-TR"/>
        </w:rPr>
        <w:t>Dünyanın birçok yerinde arazi kullanımını ve tarım yöntemlerini değiştirmek çok zor olacaktır. Gelişmekte olan birçok ülkede iklime duyarlı tarımın potansiyel faydaları fazladır, ancak yolsuzluk ve gözetim eksikliği arazi kullanımı politikalarını uygulamayı zor hale getirmektedir. Geçmişte orman tahribatını azaltmaya yönelik çabalar, özellikle Brezilya ve Endonezya’da yalnızca kısmen başarılı olmuştur. Yasa dışı orman tahribatı önemli bir sorun olarak kalmaya devam etmektedir. Bazı devletler ormancılığı ve tarım ticaretini desteklemek ve insanlara arazi sağlamak için orman tahribatına aktif bir şekilde destek olmaktadır.</w:t>
      </w:r>
    </w:p>
    <w:p w:rsidR="0079525F" w:rsidRPr="00775225" w:rsidRDefault="001725EE" w:rsidP="009B7D17">
      <w:pPr>
        <w:pStyle w:val="Bodytext20"/>
        <w:widowControl/>
        <w:shd w:val="clear" w:color="auto" w:fill="auto"/>
        <w:spacing w:before="0" w:after="120"/>
        <w:ind w:firstLine="0"/>
        <w:jc w:val="both"/>
      </w:pPr>
      <w:r w:rsidRPr="00775225">
        <w:rPr>
          <w:lang w:bidi="tr-TR"/>
        </w:rPr>
        <w:t>Bu zorluklara rağmen iklim değişikliği grubunuzun üyelerine yönelik büyük bir tehdittir. Yoğunlaşan seller, kuraklıklar, ısı dalgaları, kontrol edilemeyen yangınlar ve deniz seviyesi artışı şimdiden ekilebilir arazileri yok etmekte, ekin verimliliğini azaltmakta, ormanlara zarar vermekte ve gelirlere zarar vermektedir. İklim değişikliğinin ve bunların yarattığı jeopolitik alt üst oluşun etkileri varlıklarınıza, iş gücünüze, tedarik zincirlerinize, müşterilerinize ve kârlılığınıza ciddi risk oluşturmaktadır. Değişimin zorluğuna ve bazılarının ekonomik açıdan zarar görecek olmasına rağmen birliğiniz daha iyi arazi yönetimi ve tarım uygulamalarıyla sera gazı emisyonlarını azaltarak çözüme katkıda bulunabilir.</w:t>
      </w:r>
    </w:p>
    <w:p w:rsidR="00D22C77" w:rsidRPr="00775225" w:rsidRDefault="00D22C77">
      <w:pPr>
        <w:jc w:val="center"/>
        <w:rPr>
          <w:lang w:val="en-GB"/>
        </w:rPr>
      </w:pPr>
      <w:r w:rsidRPr="00775225">
        <w:rPr>
          <w:lang w:bidi="tr-TR"/>
        </w:rPr>
        <w:t>_____________</w:t>
      </w:r>
    </w:p>
    <w:p w:rsidR="00D22C77" w:rsidRPr="00775225" w:rsidRDefault="00D22C77" w:rsidP="009B7D17">
      <w:pPr>
        <w:pStyle w:val="Bodytext20"/>
        <w:widowControl/>
        <w:shd w:val="clear" w:color="auto" w:fill="auto"/>
        <w:spacing w:before="0" w:after="120"/>
        <w:ind w:firstLine="0"/>
        <w:rPr>
          <w:lang w:val="en-GB"/>
        </w:rPr>
      </w:pPr>
    </w:p>
    <w:sectPr w:rsidR="00D22C77" w:rsidRPr="00775225" w:rsidSect="009B7D17">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3E2" w:rsidRDefault="003573E2">
      <w:r>
        <w:separator/>
      </w:r>
    </w:p>
  </w:endnote>
  <w:endnote w:type="continuationSeparator" w:id="0">
    <w:p w:rsidR="003573E2" w:rsidRDefault="00357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225" w:rsidRPr="00775225" w:rsidRDefault="007752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77" w:rsidRPr="00775225" w:rsidRDefault="00D22C77" w:rsidP="001725EE">
    <w:pPr>
      <w:pStyle w:val="Bodytext40"/>
      <w:widowControl/>
      <w:shd w:val="clear" w:color="auto" w:fill="auto"/>
      <w:spacing w:before="0"/>
      <w:jc w:val="both"/>
      <w:rPr>
        <w:rFonts w:ascii="Times New Roman" w:hAnsi="Times New Roman" w:cs="Times New Roman"/>
        <w:sz w:val="20"/>
        <w:szCs w:val="20"/>
      </w:rPr>
    </w:pPr>
    <w:proofErr w:type="spellStart"/>
    <w:r w:rsidRPr="00775225">
      <w:rPr>
        <w:rFonts w:ascii="Times New Roman" w:eastAsia="Times New Roman" w:hAnsi="Times New Roman" w:cs="Times New Roman"/>
        <w:sz w:val="20"/>
        <w:szCs w:val="20"/>
        <w:lang w:bidi="tr-TR"/>
      </w:rPr>
      <w:t>Climate</w:t>
    </w:r>
    <w:proofErr w:type="spellEnd"/>
    <w:r w:rsidRPr="00775225">
      <w:rPr>
        <w:rFonts w:ascii="Times New Roman" w:eastAsia="Times New Roman" w:hAnsi="Times New Roman" w:cs="Times New Roman"/>
        <w:sz w:val="20"/>
        <w:szCs w:val="20"/>
        <w:lang w:bidi="tr-TR"/>
      </w:rPr>
      <w:t xml:space="preserve"> Interactive, MIT </w:t>
    </w:r>
    <w:proofErr w:type="spellStart"/>
    <w:r w:rsidRPr="00775225">
      <w:rPr>
        <w:rFonts w:ascii="Times New Roman" w:eastAsia="Times New Roman" w:hAnsi="Times New Roman" w:cs="Times New Roman"/>
        <w:sz w:val="20"/>
        <w:szCs w:val="20"/>
        <w:lang w:bidi="tr-TR"/>
      </w:rPr>
      <w:t>Sloan</w:t>
    </w:r>
    <w:proofErr w:type="spellEnd"/>
    <w:r w:rsidRPr="00775225">
      <w:rPr>
        <w:rFonts w:ascii="Times New Roman" w:eastAsia="Times New Roman" w:hAnsi="Times New Roman" w:cs="Times New Roman"/>
        <w:sz w:val="20"/>
        <w:szCs w:val="20"/>
        <w:lang w:bidi="tr-TR"/>
      </w:rPr>
      <w:t xml:space="preserve"> İşletme Okulu Sürdürülebilirlik Girişimi, ESB İşletme Okulu ve </w:t>
    </w:r>
    <w:proofErr w:type="spellStart"/>
    <w:r w:rsidRPr="00775225">
      <w:rPr>
        <w:rFonts w:ascii="Times New Roman" w:eastAsia="Times New Roman" w:hAnsi="Times New Roman" w:cs="Times New Roman"/>
        <w:sz w:val="20"/>
        <w:szCs w:val="20"/>
        <w:lang w:bidi="tr-TR"/>
      </w:rPr>
      <w:t>UMass</w:t>
    </w:r>
    <w:proofErr w:type="spellEnd"/>
    <w:r w:rsidRPr="00775225">
      <w:rPr>
        <w:rFonts w:ascii="Times New Roman" w:eastAsia="Times New Roman" w:hAnsi="Times New Roman" w:cs="Times New Roman"/>
        <w:sz w:val="20"/>
        <w:szCs w:val="20"/>
        <w:lang w:bidi="tr-TR"/>
      </w:rPr>
      <w:t xml:space="preserve"> </w:t>
    </w:r>
    <w:proofErr w:type="spellStart"/>
    <w:r w:rsidRPr="00775225">
      <w:rPr>
        <w:rFonts w:ascii="Times New Roman" w:eastAsia="Times New Roman" w:hAnsi="Times New Roman" w:cs="Times New Roman"/>
        <w:sz w:val="20"/>
        <w:szCs w:val="20"/>
        <w:lang w:bidi="tr-TR"/>
      </w:rPr>
      <w:t>Lowell</w:t>
    </w:r>
    <w:proofErr w:type="spellEnd"/>
    <w:r w:rsidRPr="00775225">
      <w:rPr>
        <w:rFonts w:ascii="Times New Roman" w:eastAsia="Times New Roman" w:hAnsi="Times New Roman" w:cs="Times New Roman"/>
        <w:sz w:val="20"/>
        <w:szCs w:val="20"/>
        <w:lang w:bidi="tr-TR"/>
      </w:rPr>
      <w:t xml:space="preserve"> İklim Değişikliği Girişimi tarafından oluşturulmuştur. Son güncelleme Eylül 2019. </w:t>
    </w:r>
    <w:hyperlink r:id="rId1" w:history="1">
      <w:r w:rsidRPr="00775225">
        <w:rPr>
          <w:rFonts w:ascii="Times New Roman" w:eastAsia="Times New Roman" w:hAnsi="Times New Roman" w:cs="Times New Roman"/>
          <w:sz w:val="20"/>
          <w:szCs w:val="20"/>
          <w:lang w:bidi="tr-TR"/>
        </w:rPr>
        <w:t>www.climateinteractive.org</w:t>
      </w:r>
    </w:hyperlink>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225" w:rsidRPr="00775225" w:rsidRDefault="007752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3E2" w:rsidRDefault="003573E2"/>
  </w:footnote>
  <w:footnote w:type="continuationSeparator" w:id="0">
    <w:p w:rsidR="003573E2" w:rsidRDefault="003573E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225" w:rsidRPr="00775225" w:rsidRDefault="007752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225" w:rsidRPr="00775225" w:rsidRDefault="007752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225" w:rsidRPr="00775225" w:rsidRDefault="007752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25F"/>
    <w:rsid w:val="001406F6"/>
    <w:rsid w:val="001725EE"/>
    <w:rsid w:val="001A3210"/>
    <w:rsid w:val="001B18C8"/>
    <w:rsid w:val="003573E2"/>
    <w:rsid w:val="004C3831"/>
    <w:rsid w:val="00571241"/>
    <w:rsid w:val="00632101"/>
    <w:rsid w:val="007632E4"/>
    <w:rsid w:val="00775225"/>
    <w:rsid w:val="0079525F"/>
    <w:rsid w:val="009A4FF5"/>
    <w:rsid w:val="009B7D17"/>
    <w:rsid w:val="00BB74AE"/>
    <w:rsid w:val="00BF3110"/>
    <w:rsid w:val="00C32574"/>
    <w:rsid w:val="00D2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7AC9CBC-2FBD-4E12-B35B-53D92D2BBF0E}"/>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tr-T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 w:type="paragraph" w:styleId="BalloonText">
    <w:name w:val="Balloon Text"/>
    <w:basedOn w:val="Normal"/>
    <w:link w:val="BalloonTextChar"/>
    <w:uiPriority w:val="99"/>
    <w:semiHidden/>
    <w:unhideWhenUsed/>
    <w:rsid w:val="009B7D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7D17"/>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CTJJHAUHWN5E-644613129-860</_dlc_DocId>
    <_dlc_DocIdUrl xmlns="bfc960a6-20da-4c94-8684-71380fca093b">
      <Url>http://dm2016/eesc/2019/_layouts/15/DocIdRedir.aspx?ID=CTJJHAUHWN5E-644613129-860</Url>
      <Description>CTJJHAUHWN5E-644613129-860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2019-11-27T12:00:00+00:00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152</Value>
      <Value>17</Value>
      <Value>162</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6e4ededd-04c4-4fa0-94e0-1028050302d5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C334B7B9-82BD-43B7-874A-334C9D4E2AA1}"/>
</file>

<file path=customXml/itemProps2.xml><?xml version="1.0" encoding="utf-8"?>
<ds:datastoreItem xmlns:ds="http://schemas.openxmlformats.org/officeDocument/2006/customXml" ds:itemID="{0AEC3E5A-544E-44BC-9A26-DBD33619D3DA}"/>
</file>

<file path=customXml/itemProps3.xml><?xml version="1.0" encoding="utf-8"?>
<ds:datastoreItem xmlns:ds="http://schemas.openxmlformats.org/officeDocument/2006/customXml" ds:itemID="{F5473197-DFAE-4FE5-8E3F-82CE6C45670E}"/>
</file>

<file path=customXml/itemProps4.xml><?xml version="1.0" encoding="utf-8"?>
<ds:datastoreItem xmlns:ds="http://schemas.openxmlformats.org/officeDocument/2006/customXml" ds:itemID="{622BA962-FD55-4A0E-B31B-8965926955A1}"/>
</file>

<file path=docProps/app.xml><?xml version="1.0" encoding="utf-8"?>
<Properties xmlns="http://schemas.openxmlformats.org/officeDocument/2006/extended-properties" xmlns:vt="http://schemas.openxmlformats.org/officeDocument/2006/docPropsVTypes">
  <Template>Normal.dotm</Template>
  <TotalTime>0</TotalTime>
  <Pages>2</Pages>
  <Words>1196</Words>
  <Characters>6823</Characters>
  <Application>Microsoft Office Word</Application>
  <DocSecurity>4</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4 - Land, Agriculture &amp; Forestry</dc:title>
  <dc:creator>CDT</dc:creator>
  <cp:keywords>EESC-2019-05163-03-00-INFO-TRA-EN</cp:keywords>
  <dc:description>Rapporteur:  - Original language: EN - Date of document: 27/11/2019 - Date of meeting:  - External documents:  - Administrator: MME Lahousse Chloé</dc:description>
  <cp:lastModifiedBy>Robert Urukalo</cp:lastModifiedBy>
  <cp:revision>2</cp:revision>
  <dcterms:created xsi:type="dcterms:W3CDTF">2019-11-27T13:52:00Z</dcterms:created>
  <dcterms:modified xsi:type="dcterms:W3CDTF">2019-11-27T13:52:00Z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c1523e0c-3c14-4783-9131-a2b13fc776a2</vt:lpwstr>
  </property>
  <property fmtid="{D5CDD505-2E9C-101B-9397-08002B2CF9AE}" pid="9" name="AvailableTranslations">
    <vt:lpwstr>152;#MK|34ce48bb-063e-4413-a932-50853dc71c5c;#153;#SR|7f3a1d13-b985-4bfd-981e-afe31377edff;#162;#TR|6e4ededd-04c4-4fa0-94e0-1028050302d5;#4;#EN|f2175f21-25d7-44a3-96da-d6a61b075e1b;#17;#ES|e7a6b05b-ae16-40c8-add9-68b64b03aeba;#246;#ME|925b3da5-5ac0-4b3c-928c-6ef66a5c9b3c;#154;#SQ|5ac17240-8d11-45ec-9893-659b209d7a00</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MK|34ce48bb-063e-4413-a932-50853dc71c5c;SR|7f3a1d13-b985-4bfd-981e-afe31377edff;EN|f2175f21-25d7-44a3-96da-d6a61b075e1b;ES|e7a6b05b-ae16-40c8-add9-68b64b03aeba;ME|925b3da5-5ac0-4b3c-928c-6ef66a5c9b3c;SQ|5ac17240-8d11-45ec-9893-659b209d7a00</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11;#INFO|d9136e7c-93a9-4c42-9d28-92b61e85f80c;#154;#SQ|5ac17240-8d11-45ec-9893-659b209d7a00;#246;#ME|925b3da5-5ac0-4b3c-928c-6ef66a5c9b3c;#7;#Final|ea5e6674-7b27-4bac-b091-73adbb394efe;#17;#ES|e7a6b05b-ae16-40c8-add9-68b64b03aeba;#5;#Unrestricted|826e22d7-d029-4ec0-a450-0c28ff673572;#4;#EN|f2175f21-25d7-44a3-96da-d6a61b075e1b;#2;#TRA|150d2a88-1431-44e6-a8ca-0bb753ab8672;#1;#EESC|422833ec-8d7e-4e65-8e4e-8bed07ffb729;#153;#SR|7f3a1d13-b985-4bfd-981e-afe31377edff</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162;#TR|6e4ededd-04c4-4fa0-94e0-1028050302d5</vt:lpwstr>
  </property>
  <property fmtid="{D5CDD505-2E9C-101B-9397-08002B2CF9AE}" pid="38" name="_docset_NoMedatataSyncRequired">
    <vt:lpwstr>False</vt:lpwstr>
  </property>
</Properties>
</file>